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b/>
        </w:rPr>
        <w:t>María Toscano Liria</w:t>
      </w:r>
      <w:r>
        <w:rPr/>
        <w:t>: Es Licenciada en Filosofía. Ha sido profesora de Historia de la Filosofía y de Antropología en la Universidad a Distancia y Catedrático de Filosofía del Instituto Isabel la Católica de Madrid.</w:t>
      </w:r>
    </w:p>
    <w:p>
      <w:pPr>
        <w:pStyle w:val="style0"/>
        <w:jc w:val="both"/>
      </w:pPr>
      <w:r>
        <w:rPr/>
        <w:t>Ha sido profesora de Historia de la Filosofía de los cursos de Teología Universitaria de Postgrado de la Universidad de Comillas y profesora de Filosofía de la Universidad de Mayores de la Universidad de Comillas.</w:t>
      </w:r>
    </w:p>
    <w:p>
      <w:pPr>
        <w:pStyle w:val="style0"/>
        <w:jc w:val="both"/>
      </w:pPr>
      <w:r>
        <w:rPr/>
        <w:t>Sigue dando cursos, pronunciando numerosas conferencias y ha publicado múltiples artículos en revistas españolas y extranjeras sobre temas de mística y filosofía.</w:t>
      </w:r>
    </w:p>
    <w:p>
      <w:pPr>
        <w:pStyle w:val="style0"/>
        <w:jc w:val="both"/>
      </w:pPr>
      <w:r>
        <w:rPr/>
        <w:t xml:space="preserve">Ha escrito un “Prólogo” a una edición de la </w:t>
      </w:r>
      <w:r>
        <w:rPr>
          <w:i/>
          <w:iCs/>
        </w:rPr>
        <w:t xml:space="preserve">Guía Espiritual </w:t>
      </w:r>
      <w:r>
        <w:rPr/>
        <w:t xml:space="preserve">del Padre Molinos y la sección sobre “Dios y el Mundo” en una obra colectiva de </w:t>
      </w:r>
      <w:r>
        <w:rPr>
          <w:i/>
          <w:iCs/>
        </w:rPr>
        <w:t>Historia de la Filosofía.</w:t>
      </w:r>
    </w:p>
    <w:p>
      <w:pPr>
        <w:pStyle w:val="style0"/>
        <w:jc w:val="both"/>
      </w:pPr>
      <w:r>
        <w:rPr/>
        <w:t xml:space="preserve"> </w:t>
      </w:r>
      <w:r>
        <w:rPr/>
        <w:t xml:space="preserve">Junto con su marido, Germán Ancochea, ha publicado varios libros: </w:t>
      </w:r>
      <w:r>
        <w:rPr>
          <w:i/>
          <w:iCs/>
        </w:rPr>
        <w:t xml:space="preserve">El simbolismo del número </w:t>
      </w:r>
      <w:r>
        <w:rPr>
          <w:iCs/>
        </w:rPr>
        <w:t xml:space="preserve">(Ed. Obelisco); </w:t>
      </w:r>
      <w:r>
        <w:rPr>
          <w:i/>
          <w:iCs/>
        </w:rPr>
        <w:t xml:space="preserve">Iniciación a la iniciación </w:t>
      </w:r>
      <w:r>
        <w:rPr>
          <w:iCs/>
        </w:rPr>
        <w:t>(Ed. Obelisco)</w:t>
      </w:r>
      <w:r>
        <w:rPr>
          <w:i/>
          <w:iCs/>
        </w:rPr>
        <w:t xml:space="preserve"> </w:t>
      </w:r>
      <w:r>
        <w:rPr/>
        <w:t xml:space="preserve">(traducido al francés); </w:t>
      </w:r>
      <w:r>
        <w:rPr>
          <w:i/>
          <w:iCs/>
        </w:rPr>
        <w:t xml:space="preserve">Místicos neoplatónicos y neoplatónicos místicos </w:t>
      </w:r>
      <w:r>
        <w:rPr>
          <w:iCs/>
        </w:rPr>
        <w:t>(Ed. Etnos)</w:t>
      </w:r>
      <w:r>
        <w:rPr>
          <w:i/>
          <w:iCs/>
        </w:rPr>
        <w:t xml:space="preserve"> </w:t>
      </w:r>
      <w:r>
        <w:rPr/>
        <w:t xml:space="preserve">(traducido al italiano); </w:t>
      </w:r>
      <w:r>
        <w:rPr>
          <w:i/>
          <w:iCs/>
        </w:rPr>
        <w:t>¿Qué decimos cuando decimos Dios?</w:t>
      </w:r>
      <w:r>
        <w:rPr>
          <w:iCs/>
        </w:rPr>
        <w:t xml:space="preserve"> (Ed. Obelisco);</w:t>
      </w:r>
      <w:r>
        <w:rPr>
          <w:i/>
          <w:iCs/>
        </w:rPr>
        <w:t xml:space="preserve"> Mujeres en busca del Amado (catorce siglos de místicas cristianas)</w:t>
      </w:r>
      <w:r>
        <w:rPr>
          <w:iCs/>
        </w:rPr>
        <w:t xml:space="preserve"> (Ed. Obelisco)</w:t>
      </w:r>
      <w:r>
        <w:rPr>
          <w:i/>
          <w:iCs/>
        </w:rPr>
        <w:t xml:space="preserve"> </w:t>
      </w:r>
      <w:r>
        <w:rPr/>
        <w:t xml:space="preserve">(traducido al italiano); </w:t>
      </w:r>
      <w:r>
        <w:rPr>
          <w:iCs/>
        </w:rPr>
        <w:t xml:space="preserve">“La muerte espiritual: crisis en el camino del ser” dentro de la obra colectiva </w:t>
      </w:r>
      <w:r>
        <w:rPr>
          <w:i/>
          <w:iCs/>
        </w:rPr>
        <w:t>Krisis</w:t>
      </w:r>
      <w:r>
        <w:rPr>
          <w:iCs/>
        </w:rPr>
        <w:t xml:space="preserve">, Ed, La Llave; </w:t>
      </w:r>
      <w:r>
        <w:rPr>
          <w:i/>
        </w:rPr>
        <w:t xml:space="preserve">La tiniebla es luz: Dionisio Areopagita </w:t>
      </w:r>
      <w:r>
        <w:rPr/>
        <w:t>(Ed. Herder).</w:t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Times New Roman" w:cs="Lohit Hindi" w:eastAsia="Droid Sans" w:hAnsi="Times New Roman"/>
      <w:color w:val="auto"/>
      <w:sz w:val="24"/>
      <w:szCs w:val="24"/>
      <w:lang w:bidi="hi-IN" w:eastAsia="zh-CN" w:val="es-ES"/>
    </w:rPr>
  </w:style>
  <w:style w:styleId="style15" w:type="paragraph">
    <w:name w:val="Encabezado"/>
    <w:basedOn w:val="style0"/>
    <w:next w:val="style16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Lohit Hindi"/>
    </w:rPr>
  </w:style>
  <w:style w:styleId="style18" w:type="paragraph">
    <w:name w:val="Etiqueta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2015-11-16T16:52:22.00Z</dcterms:created>
  <dc:creator>LEONOR MENDEZ</dc:creator>
  <cp:lastModifiedBy>LEONOR MENDEZ</cp:lastModifiedBy>
  <dcterms:modified xsi:type="dcterms:W3CDTF">2015-11-16T16:53:08.00Z</dcterms:modified>
  <cp:revision>1</cp:revision>
</cp:coreProperties>
</file>